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6296CC18"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142628">
        <w:rPr>
          <w:rFonts w:cstheme="minorHAnsi"/>
          <w:b/>
          <w:bCs/>
          <w:szCs w:val="19"/>
          <w:lang w:val="en-US"/>
        </w:rPr>
        <w:t>14</w:t>
      </w:r>
      <w:r w:rsidR="00142628" w:rsidRPr="00142628">
        <w:rPr>
          <w:rFonts w:cstheme="minorHAnsi"/>
          <w:b/>
          <w:bCs/>
          <w:szCs w:val="19"/>
          <w:vertAlign w:val="superscript"/>
          <w:lang w:val="en-US"/>
        </w:rPr>
        <w:t>th</w:t>
      </w:r>
      <w:r w:rsidR="00142628">
        <w:rPr>
          <w:rFonts w:cstheme="minorHAnsi"/>
          <w:b/>
          <w:bCs/>
          <w:szCs w:val="19"/>
          <w:lang w:val="en-US"/>
        </w:rPr>
        <w:t xml:space="preserve"> April</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6D3D8610" w14:textId="77777777" w:rsidR="00F3069B" w:rsidRPr="00146A18" w:rsidRDefault="00F3069B" w:rsidP="00F3069B">
      <w:pPr>
        <w:rPr>
          <w:sz w:val="20"/>
          <w:szCs w:val="20"/>
          <w:lang w:val="en-US"/>
        </w:rPr>
      </w:pPr>
      <w:r w:rsidRPr="00146A18">
        <w:rPr>
          <w:b/>
          <w:bCs/>
          <w:sz w:val="20"/>
          <w:szCs w:val="20"/>
          <w:lang w:val="en-US"/>
        </w:rPr>
        <w:t xml:space="preserve">BOBST and partners </w:t>
      </w:r>
      <w:r>
        <w:rPr>
          <w:b/>
          <w:bCs/>
          <w:sz w:val="20"/>
          <w:szCs w:val="20"/>
          <w:lang w:val="en-US"/>
        </w:rPr>
        <w:t>present</w:t>
      </w:r>
      <w:r w:rsidRPr="00146A18">
        <w:rPr>
          <w:b/>
          <w:bCs/>
          <w:sz w:val="20"/>
          <w:szCs w:val="20"/>
          <w:lang w:val="en-US"/>
        </w:rPr>
        <w:t xml:space="preserve"> </w:t>
      </w:r>
      <w:proofErr w:type="gramStart"/>
      <w:r w:rsidRPr="00146A18">
        <w:rPr>
          <w:b/>
          <w:bCs/>
          <w:sz w:val="20"/>
          <w:szCs w:val="20"/>
          <w:lang w:val="en-US"/>
        </w:rPr>
        <w:t>new</w:t>
      </w:r>
      <w:proofErr w:type="gramEnd"/>
      <w:r w:rsidRPr="00146A18">
        <w:rPr>
          <w:b/>
          <w:bCs/>
          <w:sz w:val="20"/>
          <w:szCs w:val="20"/>
          <w:lang w:val="en-US"/>
        </w:rPr>
        <w:t xml:space="preserve"> era in flexible packaging production at Open House </w:t>
      </w:r>
    </w:p>
    <w:p w14:paraId="6C4D0B2C" w14:textId="77777777" w:rsidR="00F3069B" w:rsidRDefault="00F3069B" w:rsidP="00F3069B">
      <w:pPr>
        <w:rPr>
          <w:b/>
          <w:bCs/>
          <w:sz w:val="20"/>
          <w:szCs w:val="20"/>
          <w:lang w:val="en-US"/>
        </w:rPr>
      </w:pPr>
    </w:p>
    <w:p w14:paraId="62B27E75" w14:textId="77777777" w:rsidR="00F3069B" w:rsidRDefault="00F3069B" w:rsidP="00F3069B">
      <w:pPr>
        <w:rPr>
          <w:b/>
          <w:bCs/>
          <w:sz w:val="20"/>
          <w:szCs w:val="20"/>
          <w:lang w:val="en-US"/>
        </w:rPr>
      </w:pPr>
      <w:r>
        <w:rPr>
          <w:b/>
          <w:bCs/>
          <w:sz w:val="20"/>
          <w:szCs w:val="20"/>
          <w:lang w:val="en-US"/>
        </w:rPr>
        <w:t xml:space="preserve">Working closely with partners to create collaborative solutions, BOBST leverages its local Competence Centers to drive global advancements in packaging. An Open House in April, held at the </w:t>
      </w:r>
      <w:r w:rsidRPr="00976BED">
        <w:rPr>
          <w:b/>
          <w:bCs/>
          <w:sz w:val="20"/>
          <w:szCs w:val="20"/>
          <w:lang w:val="en-US"/>
        </w:rPr>
        <w:t>San Giorgio</w:t>
      </w:r>
      <w:r>
        <w:rPr>
          <w:b/>
          <w:bCs/>
          <w:sz w:val="20"/>
          <w:szCs w:val="20"/>
          <w:lang w:val="en-US"/>
        </w:rPr>
        <w:t xml:space="preserve"> facility in Italy, showcased BOBST’s industry-leading portfolio for flexible packaging production, demonstrating the latest value-adding innovations in printing and converting. </w:t>
      </w:r>
    </w:p>
    <w:p w14:paraId="74AA48DC" w14:textId="77777777" w:rsidR="00F3069B" w:rsidRDefault="00F3069B" w:rsidP="00F3069B">
      <w:pPr>
        <w:rPr>
          <w:b/>
          <w:bCs/>
          <w:sz w:val="20"/>
          <w:szCs w:val="20"/>
          <w:lang w:val="en-US"/>
        </w:rPr>
      </w:pPr>
    </w:p>
    <w:p w14:paraId="43BA1183" w14:textId="77777777" w:rsidR="00F3069B" w:rsidRDefault="00F3069B" w:rsidP="00F3069B">
      <w:pPr>
        <w:rPr>
          <w:sz w:val="20"/>
          <w:szCs w:val="20"/>
          <w:lang w:val="en-US"/>
        </w:rPr>
      </w:pPr>
      <w:r w:rsidRPr="00976BED">
        <w:rPr>
          <w:sz w:val="20"/>
          <w:szCs w:val="20"/>
          <w:lang w:val="en-US"/>
        </w:rPr>
        <w:t xml:space="preserve">Innovation in gravure printing and associated converting processes was the focus of a recent </w:t>
      </w:r>
      <w:r>
        <w:rPr>
          <w:sz w:val="20"/>
          <w:szCs w:val="20"/>
          <w:lang w:val="en-US"/>
        </w:rPr>
        <w:t xml:space="preserve">Open House </w:t>
      </w:r>
      <w:r w:rsidRPr="00976BED">
        <w:rPr>
          <w:sz w:val="20"/>
          <w:szCs w:val="20"/>
          <w:lang w:val="en-US"/>
        </w:rPr>
        <w:t xml:space="preserve">held by BOBST and partners in Italy. </w:t>
      </w:r>
      <w:r w:rsidRPr="00146A18">
        <w:rPr>
          <w:sz w:val="20"/>
          <w:szCs w:val="20"/>
          <w:lang w:val="en-US"/>
        </w:rPr>
        <w:t xml:space="preserve">Taking place </w:t>
      </w:r>
      <w:r>
        <w:rPr>
          <w:sz w:val="20"/>
          <w:szCs w:val="20"/>
          <w:lang w:val="en-US"/>
        </w:rPr>
        <w:t xml:space="preserve">at the dedicated </w:t>
      </w:r>
      <w:r w:rsidRPr="00D6510F">
        <w:rPr>
          <w:sz w:val="20"/>
          <w:szCs w:val="20"/>
          <w:lang w:val="en-US"/>
        </w:rPr>
        <w:t>Flexible Packaging Competence Center</w:t>
      </w:r>
      <w:r>
        <w:rPr>
          <w:sz w:val="20"/>
          <w:szCs w:val="20"/>
          <w:lang w:val="en-US"/>
        </w:rPr>
        <w:t xml:space="preserve"> in </w:t>
      </w:r>
      <w:r w:rsidRPr="00D6510F">
        <w:rPr>
          <w:sz w:val="20"/>
          <w:szCs w:val="20"/>
          <w:lang w:val="en-US"/>
        </w:rPr>
        <w:t xml:space="preserve">San Giorgio Monferrato, </w:t>
      </w:r>
      <w:r>
        <w:rPr>
          <w:sz w:val="20"/>
          <w:szCs w:val="20"/>
          <w:lang w:val="en-US"/>
        </w:rPr>
        <w:t>BOBST welcomed visitors across two days, on</w:t>
      </w:r>
      <w:r w:rsidRPr="00976BED">
        <w:rPr>
          <w:sz w:val="20"/>
          <w:szCs w:val="20"/>
          <w:lang w:val="en-US"/>
        </w:rPr>
        <w:t xml:space="preserve"> April 8 and 9, </w:t>
      </w:r>
      <w:r>
        <w:rPr>
          <w:sz w:val="20"/>
          <w:szCs w:val="20"/>
          <w:lang w:val="en-US"/>
        </w:rPr>
        <w:t xml:space="preserve">offering machine </w:t>
      </w:r>
      <w:r w:rsidRPr="00D6510F">
        <w:rPr>
          <w:sz w:val="20"/>
          <w:szCs w:val="20"/>
          <w:lang w:val="en-US"/>
        </w:rPr>
        <w:t>demonstrations</w:t>
      </w:r>
      <w:r>
        <w:rPr>
          <w:sz w:val="20"/>
          <w:szCs w:val="20"/>
          <w:lang w:val="en-US"/>
        </w:rPr>
        <w:t xml:space="preserve">, presentations and </w:t>
      </w:r>
      <w:r w:rsidRPr="00D6510F">
        <w:rPr>
          <w:sz w:val="20"/>
          <w:szCs w:val="20"/>
          <w:lang w:val="en-US"/>
        </w:rPr>
        <w:t xml:space="preserve">networking </w:t>
      </w:r>
      <w:r>
        <w:rPr>
          <w:sz w:val="20"/>
          <w:szCs w:val="20"/>
          <w:lang w:val="en-US"/>
        </w:rPr>
        <w:t xml:space="preserve">opportunities </w:t>
      </w:r>
      <w:r w:rsidRPr="00D6510F">
        <w:rPr>
          <w:sz w:val="20"/>
          <w:szCs w:val="20"/>
          <w:lang w:val="en-US"/>
        </w:rPr>
        <w:t xml:space="preserve">with senior leaders and </w:t>
      </w:r>
      <w:r>
        <w:rPr>
          <w:sz w:val="20"/>
          <w:szCs w:val="20"/>
          <w:lang w:val="en-US"/>
        </w:rPr>
        <w:t xml:space="preserve">other </w:t>
      </w:r>
      <w:r w:rsidRPr="00D6510F">
        <w:rPr>
          <w:sz w:val="20"/>
          <w:szCs w:val="20"/>
          <w:lang w:val="en-US"/>
        </w:rPr>
        <w:t>industry experts</w:t>
      </w:r>
      <w:r>
        <w:rPr>
          <w:sz w:val="20"/>
          <w:szCs w:val="20"/>
          <w:lang w:val="en-US"/>
        </w:rPr>
        <w:t>.</w:t>
      </w:r>
    </w:p>
    <w:p w14:paraId="543EB684" w14:textId="77777777" w:rsidR="00F3069B" w:rsidRDefault="00F3069B" w:rsidP="00F3069B">
      <w:pPr>
        <w:rPr>
          <w:sz w:val="20"/>
          <w:szCs w:val="20"/>
          <w:lang w:val="en-US"/>
        </w:rPr>
      </w:pPr>
    </w:p>
    <w:p w14:paraId="04ECBD53" w14:textId="77777777" w:rsidR="00F3069B" w:rsidRDefault="00F3069B" w:rsidP="00F3069B">
      <w:pPr>
        <w:rPr>
          <w:sz w:val="20"/>
          <w:szCs w:val="20"/>
          <w:lang w:val="en-US"/>
        </w:rPr>
      </w:pPr>
      <w:r w:rsidRPr="00503A39">
        <w:rPr>
          <w:sz w:val="20"/>
          <w:szCs w:val="20"/>
          <w:lang w:val="en-US"/>
        </w:rPr>
        <w:t xml:space="preserve">Live demonstrations of BOBST’s innovative </w:t>
      </w:r>
      <w:proofErr w:type="spellStart"/>
      <w:r w:rsidRPr="00503A39">
        <w:rPr>
          <w:sz w:val="20"/>
          <w:szCs w:val="20"/>
          <w:lang w:val="en-US"/>
        </w:rPr>
        <w:t>smartGRAVURE</w:t>
      </w:r>
      <w:proofErr w:type="spellEnd"/>
      <w:r w:rsidRPr="00503A39">
        <w:rPr>
          <w:sz w:val="20"/>
          <w:szCs w:val="20"/>
          <w:lang w:val="en-US"/>
        </w:rPr>
        <w:t xml:space="preserve"> solution shown on a MASTER RS 6003 press </w:t>
      </w:r>
      <w:proofErr w:type="gramStart"/>
      <w:r w:rsidRPr="00503A39">
        <w:rPr>
          <w:sz w:val="20"/>
          <w:szCs w:val="20"/>
          <w:lang w:val="en-US"/>
        </w:rPr>
        <w:t>was</w:t>
      </w:r>
      <w:proofErr w:type="gramEnd"/>
      <w:r w:rsidRPr="00503A39">
        <w:rPr>
          <w:sz w:val="20"/>
          <w:szCs w:val="20"/>
          <w:lang w:val="en-US"/>
        </w:rPr>
        <w:t xml:space="preserve"> the highlight on both days. Offering the ultimate in optimization, </w:t>
      </w:r>
      <w:proofErr w:type="spellStart"/>
      <w:r w:rsidRPr="00503A39">
        <w:rPr>
          <w:sz w:val="20"/>
          <w:szCs w:val="20"/>
          <w:lang w:val="en-US"/>
        </w:rPr>
        <w:t>smartGRAVURE</w:t>
      </w:r>
      <w:proofErr w:type="spellEnd"/>
      <w:r w:rsidRPr="00503A39">
        <w:rPr>
          <w:sz w:val="20"/>
          <w:szCs w:val="20"/>
          <w:lang w:val="en-US"/>
        </w:rPr>
        <w:t xml:space="preserve"> is an end-to-end digitalized process that allows converters to deliver exceptional and consistent quality, with very low waste of substrates and inks. The system leverages automated process color management with BOBST </w:t>
      </w:r>
      <w:proofErr w:type="spellStart"/>
      <w:r w:rsidRPr="00503A39">
        <w:rPr>
          <w:sz w:val="20"/>
          <w:szCs w:val="20"/>
          <w:lang w:val="en-US"/>
        </w:rPr>
        <w:t>oneECG</w:t>
      </w:r>
      <w:proofErr w:type="spellEnd"/>
      <w:r w:rsidRPr="00503A39">
        <w:rPr>
          <w:sz w:val="20"/>
          <w:szCs w:val="20"/>
          <w:lang w:val="en-US"/>
        </w:rPr>
        <w:t xml:space="preserve"> (Extended Color Gamut) printing, which incorporates single-touch </w:t>
      </w:r>
      <w:proofErr w:type="spellStart"/>
      <w:r w:rsidRPr="00503A39">
        <w:rPr>
          <w:sz w:val="20"/>
          <w:szCs w:val="20"/>
          <w:lang w:val="en-US"/>
        </w:rPr>
        <w:t>oneSET</w:t>
      </w:r>
      <w:proofErr w:type="spellEnd"/>
      <w:r w:rsidRPr="00503A39">
        <w:rPr>
          <w:sz w:val="20"/>
          <w:szCs w:val="20"/>
          <w:lang w:val="en-US"/>
        </w:rPr>
        <w:t xml:space="preserve"> automatic setup using the Job recipe management system for data connectivity via the BOBST Connect cloud-based platform.</w:t>
      </w:r>
    </w:p>
    <w:p w14:paraId="0927C4B0" w14:textId="77777777" w:rsidR="00F3069B" w:rsidRDefault="00F3069B" w:rsidP="00F3069B">
      <w:pPr>
        <w:rPr>
          <w:sz w:val="20"/>
          <w:szCs w:val="20"/>
          <w:lang w:val="en-US"/>
        </w:rPr>
      </w:pPr>
    </w:p>
    <w:p w14:paraId="55B15BDE" w14:textId="77777777" w:rsidR="00F3069B" w:rsidRDefault="00F3069B" w:rsidP="00F3069B">
      <w:pPr>
        <w:rPr>
          <w:sz w:val="20"/>
          <w:szCs w:val="20"/>
          <w:lang w:val="en-US"/>
        </w:rPr>
      </w:pPr>
      <w:r>
        <w:rPr>
          <w:sz w:val="20"/>
          <w:szCs w:val="20"/>
          <w:lang w:val="en-US"/>
        </w:rPr>
        <w:t>Showcasing BOBST’s lamination expertise, the</w:t>
      </w:r>
      <w:r w:rsidRPr="00DF22F8">
        <w:rPr>
          <w:sz w:val="20"/>
          <w:szCs w:val="20"/>
          <w:lang w:val="en-US"/>
        </w:rPr>
        <w:t xml:space="preserve"> solventless NOVALAM S 550 laminator </w:t>
      </w:r>
      <w:r>
        <w:rPr>
          <w:sz w:val="20"/>
          <w:szCs w:val="20"/>
          <w:lang w:val="en-US"/>
        </w:rPr>
        <w:t xml:space="preserve">was presented in full production mode throughout the </w:t>
      </w:r>
      <w:r w:rsidRPr="00487880">
        <w:rPr>
          <w:sz w:val="20"/>
          <w:szCs w:val="20"/>
          <w:lang w:val="en-US"/>
        </w:rPr>
        <w:t xml:space="preserve">two days. This cost-effective, compact machine impressed with its </w:t>
      </w:r>
      <w:r w:rsidRPr="00656245">
        <w:rPr>
          <w:sz w:val="20"/>
          <w:szCs w:val="20"/>
          <w:lang w:val="en-US"/>
        </w:rPr>
        <w:t xml:space="preserve">agility in processing the latest trending materials, including very thin, stretchable films and metalized films. </w:t>
      </w:r>
      <w:r w:rsidRPr="00A13F80">
        <w:rPr>
          <w:sz w:val="20"/>
          <w:szCs w:val="20"/>
          <w:lang w:val="en-US"/>
        </w:rPr>
        <w:t>Simple to implement with ‘plug &amp; play’ installation, it is available in three standard web widths, with other widths available as option, and runs at a maximum lamination speed of 450 m/</w:t>
      </w:r>
      <w:proofErr w:type="gramStart"/>
      <w:r w:rsidRPr="00A13F80">
        <w:rPr>
          <w:sz w:val="20"/>
          <w:szCs w:val="20"/>
          <w:lang w:val="en-US"/>
        </w:rPr>
        <w:t>min;</w:t>
      </w:r>
      <w:proofErr w:type="gramEnd"/>
      <w:r w:rsidRPr="00A13F80">
        <w:rPr>
          <w:sz w:val="20"/>
          <w:szCs w:val="20"/>
          <w:lang w:val="en-US"/>
        </w:rPr>
        <w:t xml:space="preserve"> a real must-have for converters of any size.</w:t>
      </w:r>
      <w:r w:rsidRPr="004A7B6B">
        <w:rPr>
          <w:sz w:val="20"/>
          <w:szCs w:val="20"/>
          <w:lang w:val="en-US"/>
        </w:rPr>
        <w:t xml:space="preserve">  </w:t>
      </w:r>
    </w:p>
    <w:p w14:paraId="101E3BE0" w14:textId="77777777" w:rsidR="00F3069B" w:rsidRDefault="00F3069B" w:rsidP="00F3069B">
      <w:pPr>
        <w:rPr>
          <w:sz w:val="20"/>
          <w:szCs w:val="20"/>
          <w:lang w:val="en-US"/>
        </w:rPr>
      </w:pPr>
    </w:p>
    <w:p w14:paraId="72EBCD40" w14:textId="766CE735" w:rsidR="00F3069B" w:rsidRDefault="00F3069B" w:rsidP="00F3069B">
      <w:pPr>
        <w:rPr>
          <w:sz w:val="20"/>
          <w:szCs w:val="20"/>
          <w:lang w:val="en-US"/>
        </w:rPr>
      </w:pPr>
      <w:r w:rsidRPr="00146A18">
        <w:rPr>
          <w:sz w:val="20"/>
          <w:szCs w:val="20"/>
          <w:lang w:val="en-US"/>
        </w:rPr>
        <w:t>“</w:t>
      </w:r>
      <w:r>
        <w:rPr>
          <w:sz w:val="20"/>
          <w:szCs w:val="20"/>
          <w:lang w:val="en-US"/>
        </w:rPr>
        <w:t xml:space="preserve">BOBST </w:t>
      </w:r>
      <w:proofErr w:type="spellStart"/>
      <w:r>
        <w:rPr>
          <w:sz w:val="20"/>
          <w:szCs w:val="20"/>
          <w:lang w:val="en-US"/>
        </w:rPr>
        <w:t>smartGRAVURE</w:t>
      </w:r>
      <w:proofErr w:type="spellEnd"/>
      <w:r>
        <w:rPr>
          <w:sz w:val="20"/>
          <w:szCs w:val="20"/>
          <w:lang w:val="en-US"/>
        </w:rPr>
        <w:t xml:space="preserve"> is a revolutionizing solution with the ability to completely changing the way converters work, as they implement full automation and digitalization. Put it together with the compact and agile NOVALAM S 550 solventless laminator and you have a winning combination of best-in-class technologies that guarantee a profitable future in the gravure market,” stated </w:t>
      </w:r>
      <w:r w:rsidR="00613382">
        <w:rPr>
          <w:sz w:val="20"/>
          <w:szCs w:val="20"/>
          <w:lang w:val="en-US"/>
        </w:rPr>
        <w:t xml:space="preserve">Davide </w:t>
      </w:r>
      <w:r>
        <w:rPr>
          <w:sz w:val="20"/>
          <w:szCs w:val="20"/>
          <w:lang w:val="en-US"/>
        </w:rPr>
        <w:t>Garavaglia</w:t>
      </w:r>
      <w:r w:rsidR="00613382">
        <w:rPr>
          <w:sz w:val="20"/>
          <w:szCs w:val="20"/>
          <w:lang w:val="en-US"/>
        </w:rPr>
        <w:t xml:space="preserve">, </w:t>
      </w:r>
      <w:r w:rsidR="00613382" w:rsidRPr="00613382">
        <w:rPr>
          <w:sz w:val="20"/>
          <w:szCs w:val="20"/>
          <w:lang w:val="en-US"/>
        </w:rPr>
        <w:t>General Manager and Head of Product Lines Gravure, Vacuum Coating &amp; Laminating</w:t>
      </w:r>
      <w:r>
        <w:rPr>
          <w:sz w:val="20"/>
          <w:szCs w:val="20"/>
          <w:lang w:val="en-US"/>
        </w:rPr>
        <w:t xml:space="preserve">.  </w:t>
      </w:r>
    </w:p>
    <w:p w14:paraId="5B2DF806" w14:textId="77777777" w:rsidR="00F3069B" w:rsidRDefault="00F3069B" w:rsidP="00F3069B">
      <w:pPr>
        <w:rPr>
          <w:sz w:val="20"/>
          <w:szCs w:val="20"/>
          <w:lang w:val="en-US"/>
        </w:rPr>
      </w:pPr>
    </w:p>
    <w:p w14:paraId="0D90EE0D" w14:textId="77777777" w:rsidR="00F3069B" w:rsidRDefault="00F3069B" w:rsidP="00F3069B">
      <w:pPr>
        <w:rPr>
          <w:sz w:val="20"/>
          <w:szCs w:val="20"/>
          <w:lang w:val="en-US"/>
        </w:rPr>
      </w:pPr>
      <w:r>
        <w:rPr>
          <w:sz w:val="20"/>
          <w:szCs w:val="20"/>
          <w:lang w:val="en-US"/>
        </w:rPr>
        <w:t>The comprehensive program</w:t>
      </w:r>
      <w:r w:rsidRPr="00D6510F">
        <w:rPr>
          <w:sz w:val="20"/>
          <w:szCs w:val="20"/>
          <w:lang w:val="en-US"/>
        </w:rPr>
        <w:t xml:space="preserve"> </w:t>
      </w:r>
      <w:r>
        <w:rPr>
          <w:sz w:val="20"/>
          <w:szCs w:val="20"/>
          <w:lang w:val="en-US"/>
        </w:rPr>
        <w:t xml:space="preserve">also presented a group of key technology and process </w:t>
      </w:r>
      <w:r w:rsidRPr="00D6510F">
        <w:rPr>
          <w:sz w:val="20"/>
          <w:szCs w:val="20"/>
          <w:lang w:val="en-US"/>
        </w:rPr>
        <w:t>partners</w:t>
      </w:r>
      <w:r>
        <w:rPr>
          <w:sz w:val="20"/>
          <w:szCs w:val="20"/>
          <w:lang w:val="en-US"/>
        </w:rPr>
        <w:t xml:space="preserve"> covering other aspects of flexible packaging production. They included </w:t>
      </w:r>
      <w:r w:rsidRPr="00D6510F">
        <w:rPr>
          <w:sz w:val="20"/>
          <w:szCs w:val="20"/>
          <w:lang w:val="en-US"/>
        </w:rPr>
        <w:t>Advanced Vision Technology (AVT)</w:t>
      </w:r>
      <w:r>
        <w:rPr>
          <w:sz w:val="20"/>
          <w:szCs w:val="20"/>
          <w:lang w:val="en-US"/>
        </w:rPr>
        <w:t xml:space="preserve"> for i</w:t>
      </w:r>
      <w:r w:rsidRPr="00D6510F">
        <w:rPr>
          <w:sz w:val="20"/>
          <w:szCs w:val="20"/>
          <w:lang w:val="en-US"/>
        </w:rPr>
        <w:t>nspection and print process control systems</w:t>
      </w:r>
      <w:r>
        <w:rPr>
          <w:sz w:val="20"/>
          <w:szCs w:val="20"/>
          <w:lang w:val="en-US"/>
        </w:rPr>
        <w:t xml:space="preserve">; Belgian packaging </w:t>
      </w:r>
      <w:r w:rsidRPr="00D6510F">
        <w:rPr>
          <w:sz w:val="20"/>
          <w:szCs w:val="20"/>
          <w:lang w:val="en-US"/>
        </w:rPr>
        <w:t>consultancy firm</w:t>
      </w:r>
      <w:r>
        <w:rPr>
          <w:sz w:val="20"/>
          <w:szCs w:val="20"/>
          <w:lang w:val="en-US"/>
        </w:rPr>
        <w:t xml:space="preserve"> </w:t>
      </w:r>
      <w:r w:rsidRPr="00D6510F">
        <w:rPr>
          <w:sz w:val="20"/>
          <w:szCs w:val="20"/>
          <w:lang w:val="en-US"/>
        </w:rPr>
        <w:t>Co-</w:t>
      </w:r>
      <w:proofErr w:type="spellStart"/>
      <w:r w:rsidRPr="00D6510F">
        <w:rPr>
          <w:sz w:val="20"/>
          <w:szCs w:val="20"/>
          <w:lang w:val="en-US"/>
        </w:rPr>
        <w:t>ëfficiënt</w:t>
      </w:r>
      <w:proofErr w:type="spellEnd"/>
      <w:r>
        <w:rPr>
          <w:sz w:val="20"/>
          <w:szCs w:val="20"/>
          <w:lang w:val="en-US"/>
        </w:rPr>
        <w:t xml:space="preserve">; </w:t>
      </w:r>
      <w:r w:rsidRPr="00D6510F">
        <w:rPr>
          <w:sz w:val="20"/>
          <w:szCs w:val="20"/>
          <w:lang w:val="en-US"/>
        </w:rPr>
        <w:t>Sun Chemical</w:t>
      </w:r>
      <w:r>
        <w:rPr>
          <w:sz w:val="20"/>
          <w:szCs w:val="20"/>
          <w:lang w:val="en-US"/>
        </w:rPr>
        <w:t xml:space="preserve">, </w:t>
      </w:r>
      <w:r w:rsidRPr="00D6510F">
        <w:rPr>
          <w:sz w:val="20"/>
          <w:szCs w:val="20"/>
          <w:lang w:val="en-US"/>
        </w:rPr>
        <w:t>manufacturer of printing inks, coatings</w:t>
      </w:r>
      <w:r>
        <w:rPr>
          <w:sz w:val="20"/>
          <w:szCs w:val="20"/>
          <w:lang w:val="en-US"/>
        </w:rPr>
        <w:t xml:space="preserve"> and</w:t>
      </w:r>
      <w:r w:rsidRPr="00D6510F">
        <w:rPr>
          <w:sz w:val="20"/>
          <w:szCs w:val="20"/>
          <w:lang w:val="en-US"/>
        </w:rPr>
        <w:t xml:space="preserve"> adhesives</w:t>
      </w:r>
      <w:r>
        <w:rPr>
          <w:sz w:val="20"/>
          <w:szCs w:val="20"/>
          <w:lang w:val="en-US"/>
        </w:rPr>
        <w:t xml:space="preserve">; lamination specialist </w:t>
      </w:r>
      <w:proofErr w:type="spellStart"/>
      <w:r w:rsidRPr="00D6510F">
        <w:rPr>
          <w:sz w:val="20"/>
          <w:szCs w:val="20"/>
          <w:lang w:val="en-US"/>
        </w:rPr>
        <w:t>Synaptik</w:t>
      </w:r>
      <w:proofErr w:type="spellEnd"/>
      <w:r>
        <w:rPr>
          <w:sz w:val="20"/>
          <w:szCs w:val="20"/>
          <w:lang w:val="en-US"/>
        </w:rPr>
        <w:t xml:space="preserve"> from Spain; and substrates and media manufacturer </w:t>
      </w:r>
      <w:r w:rsidRPr="00D6510F">
        <w:rPr>
          <w:sz w:val="20"/>
          <w:szCs w:val="20"/>
          <w:lang w:val="en-US"/>
        </w:rPr>
        <w:t>UPM</w:t>
      </w:r>
      <w:r>
        <w:rPr>
          <w:sz w:val="20"/>
          <w:szCs w:val="20"/>
          <w:lang w:val="en-US"/>
        </w:rPr>
        <w:t xml:space="preserve"> </w:t>
      </w:r>
      <w:proofErr w:type="spellStart"/>
      <w:r>
        <w:rPr>
          <w:sz w:val="20"/>
          <w:szCs w:val="20"/>
          <w:lang w:val="en-US"/>
        </w:rPr>
        <w:t>Speciality</w:t>
      </w:r>
      <w:proofErr w:type="spellEnd"/>
      <w:r>
        <w:rPr>
          <w:sz w:val="20"/>
          <w:szCs w:val="20"/>
          <w:lang w:val="en-US"/>
        </w:rPr>
        <w:t xml:space="preserve"> Papers. </w:t>
      </w:r>
    </w:p>
    <w:p w14:paraId="0C092378" w14:textId="77777777" w:rsidR="00F3069B" w:rsidRPr="00146A18" w:rsidRDefault="00F3069B" w:rsidP="00F3069B">
      <w:pPr>
        <w:rPr>
          <w:sz w:val="20"/>
          <w:szCs w:val="20"/>
          <w:lang w:val="en-US"/>
        </w:rPr>
      </w:pPr>
    </w:p>
    <w:p w14:paraId="55A275A7" w14:textId="77777777" w:rsidR="00F3069B" w:rsidRPr="00A37095" w:rsidRDefault="00F3069B" w:rsidP="00F3069B">
      <w:pPr>
        <w:rPr>
          <w:sz w:val="20"/>
          <w:szCs w:val="20"/>
          <w:lang w:val="en-US"/>
        </w:rPr>
      </w:pPr>
      <w:r>
        <w:rPr>
          <w:sz w:val="20"/>
          <w:szCs w:val="20"/>
          <w:lang w:val="en-US"/>
        </w:rPr>
        <w:t xml:space="preserve">Commenting on the success of the event, Garavaglia said, “We are proud to have welcomed visitors, partners and industry experts to another highly informative Open House at our fantastic Competence </w:t>
      </w:r>
      <w:r>
        <w:rPr>
          <w:sz w:val="20"/>
          <w:szCs w:val="20"/>
          <w:lang w:val="en-US"/>
        </w:rPr>
        <w:lastRenderedPageBreak/>
        <w:t xml:space="preserve">Center in </w:t>
      </w:r>
      <w:r w:rsidRPr="00A37095">
        <w:rPr>
          <w:sz w:val="20"/>
          <w:szCs w:val="20"/>
          <w:lang w:val="en-US"/>
        </w:rPr>
        <w:t>San Giorgio Monferrato</w:t>
      </w:r>
      <w:r>
        <w:rPr>
          <w:sz w:val="20"/>
          <w:szCs w:val="20"/>
          <w:lang w:val="en-US"/>
        </w:rPr>
        <w:t>. It clearly proves that here at BOBST, we have the right solutions for producing exceptional flexible packaging</w:t>
      </w:r>
      <w:r w:rsidRPr="00146A18">
        <w:rPr>
          <w:sz w:val="20"/>
          <w:szCs w:val="20"/>
          <w:lang w:val="en-US"/>
        </w:rPr>
        <w:t>,</w:t>
      </w:r>
      <w:r>
        <w:rPr>
          <w:sz w:val="20"/>
          <w:szCs w:val="20"/>
          <w:lang w:val="en-US"/>
        </w:rPr>
        <w:t xml:space="preserve"> allowing customers the flexibility to create the workflow that best suits their business model and their customers’ needs.”</w:t>
      </w:r>
    </w:p>
    <w:p w14:paraId="5488774F" w14:textId="77777777" w:rsidR="00F3069B" w:rsidRPr="00146A18" w:rsidRDefault="00F3069B" w:rsidP="00F3069B">
      <w:pPr>
        <w:spacing w:line="240" w:lineRule="auto"/>
        <w:rPr>
          <w:rFonts w:asciiTheme="majorHAnsi" w:eastAsia="Microsoft YaHei" w:hAnsiTheme="majorHAnsi" w:cstheme="majorHAnsi"/>
          <w:color w:val="265896"/>
          <w:szCs w:val="19"/>
          <w:u w:val="single"/>
          <w:lang w:val="en-US" w:bidi="th-TH"/>
        </w:rPr>
      </w:pPr>
    </w:p>
    <w:p w14:paraId="77697FE1" w14:textId="0C489ADE" w:rsidR="007421C5" w:rsidRPr="007421C5" w:rsidRDefault="00142628" w:rsidP="007421C5">
      <w:pPr>
        <w:spacing w:line="276" w:lineRule="auto"/>
        <w:rPr>
          <w:rFonts w:ascii="Aptos" w:eastAsia="Times New Roman" w:hAnsi="Aptos" w:cs="Times New Roman"/>
          <w:sz w:val="22"/>
          <w:lang w:val="en-US"/>
        </w:rPr>
      </w:pPr>
      <w:r>
        <w:rPr>
          <w:rFonts w:ascii="Aptos" w:eastAsia="Times New Roman" w:hAnsi="Aptos" w:cs="Times New Roman"/>
          <w:sz w:val="22"/>
          <w:lang w:val="en-US"/>
        </w:rPr>
        <w:t>./.</w:t>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0E494E" w:rsidRDefault="00774ED8" w:rsidP="0029342D">
      <w:pPr>
        <w:spacing w:line="276" w:lineRule="auto"/>
        <w:rPr>
          <w:lang w:val="en-US"/>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7367125D" w14:textId="77777777" w:rsidR="00142628" w:rsidRPr="00814FEF" w:rsidRDefault="00142628" w:rsidP="0029342D">
      <w:pPr>
        <w:spacing w:line="276"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8E683" w14:textId="77777777" w:rsidR="00083F28" w:rsidRDefault="00083F28" w:rsidP="00BB5BE9">
      <w:pPr>
        <w:spacing w:line="240" w:lineRule="auto"/>
      </w:pPr>
      <w:r>
        <w:separator/>
      </w:r>
    </w:p>
  </w:endnote>
  <w:endnote w:type="continuationSeparator" w:id="0">
    <w:p w14:paraId="3E9599E0" w14:textId="77777777" w:rsidR="00083F28" w:rsidRDefault="00083F2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B34C5" w14:textId="77777777" w:rsidR="00083F28" w:rsidRDefault="00083F28" w:rsidP="00BB5BE9">
      <w:pPr>
        <w:spacing w:line="240" w:lineRule="auto"/>
      </w:pPr>
      <w:r>
        <w:separator/>
      </w:r>
    </w:p>
  </w:footnote>
  <w:footnote w:type="continuationSeparator" w:id="0">
    <w:p w14:paraId="43AE56C4" w14:textId="77777777" w:rsidR="00083F28" w:rsidRDefault="00083F2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83F28"/>
    <w:rsid w:val="000A05F3"/>
    <w:rsid w:val="000A5B3C"/>
    <w:rsid w:val="000C3D9A"/>
    <w:rsid w:val="000D37EF"/>
    <w:rsid w:val="000E494E"/>
    <w:rsid w:val="000E4ED6"/>
    <w:rsid w:val="000E65F0"/>
    <w:rsid w:val="000E6C25"/>
    <w:rsid w:val="00105274"/>
    <w:rsid w:val="001100A0"/>
    <w:rsid w:val="00111A70"/>
    <w:rsid w:val="001122C3"/>
    <w:rsid w:val="00112F31"/>
    <w:rsid w:val="001235DC"/>
    <w:rsid w:val="00142628"/>
    <w:rsid w:val="0015140A"/>
    <w:rsid w:val="00152612"/>
    <w:rsid w:val="00156F65"/>
    <w:rsid w:val="00162F04"/>
    <w:rsid w:val="0016573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13382"/>
    <w:rsid w:val="006209F8"/>
    <w:rsid w:val="006228BC"/>
    <w:rsid w:val="00642C9A"/>
    <w:rsid w:val="00642D54"/>
    <w:rsid w:val="0064712A"/>
    <w:rsid w:val="00665716"/>
    <w:rsid w:val="00673B1E"/>
    <w:rsid w:val="00673C36"/>
    <w:rsid w:val="00684032"/>
    <w:rsid w:val="006A44AE"/>
    <w:rsid w:val="006A45F6"/>
    <w:rsid w:val="006C0566"/>
    <w:rsid w:val="006D35BD"/>
    <w:rsid w:val="006F0549"/>
    <w:rsid w:val="0070146B"/>
    <w:rsid w:val="00716735"/>
    <w:rsid w:val="00720A43"/>
    <w:rsid w:val="00724971"/>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61ED2"/>
    <w:rsid w:val="0097702D"/>
    <w:rsid w:val="00995A8C"/>
    <w:rsid w:val="009A0420"/>
    <w:rsid w:val="009A28DA"/>
    <w:rsid w:val="009A468B"/>
    <w:rsid w:val="009B04B9"/>
    <w:rsid w:val="009B43FB"/>
    <w:rsid w:val="009C07C8"/>
    <w:rsid w:val="009E2584"/>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0A7D"/>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70A9"/>
    <w:rsid w:val="00CA214B"/>
    <w:rsid w:val="00CA77AF"/>
    <w:rsid w:val="00CB2241"/>
    <w:rsid w:val="00CB3910"/>
    <w:rsid w:val="00CC7F9D"/>
    <w:rsid w:val="00CD33CB"/>
    <w:rsid w:val="00CE3789"/>
    <w:rsid w:val="00CF0D3C"/>
    <w:rsid w:val="00D022B9"/>
    <w:rsid w:val="00D17191"/>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069B"/>
    <w:rsid w:val="00F311CE"/>
    <w:rsid w:val="00F36CF1"/>
    <w:rsid w:val="00F42717"/>
    <w:rsid w:val="00F512DD"/>
    <w:rsid w:val="00F5187D"/>
    <w:rsid w:val="00F53D76"/>
    <w:rsid w:val="00F65D8D"/>
    <w:rsid w:val="00FB066C"/>
    <w:rsid w:val="00FC7AD4"/>
    <w:rsid w:val="00FE7069"/>
    <w:rsid w:val="00FF1C12"/>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672</Words>
  <Characters>3833</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2025-04-11T09:26:00Z</dcterms:created>
  <dcterms:modified xsi:type="dcterms:W3CDTF">2025-04-11T12:20:00Z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